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           CodeAIR Flying Guide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Connecting CodeAIR with CodeSpace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36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 CodeSpace, open an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objective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that is not in the simulator.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4908233</wp:posOffset>
            </wp:positionH>
            <wp:positionV relativeFrom="paragraph">
              <wp:posOffset>9525</wp:posOffset>
            </wp:positionV>
            <wp:extent cx="1692593" cy="1202215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2593" cy="1202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190500</wp:posOffset>
            </wp:positionV>
            <wp:extent cx="298132" cy="281570"/>
            <wp:effectExtent b="0" l="0" r="0" t="0"/>
            <wp:wrapSquare wrapText="bothSides" distB="0" distT="0" distL="0" distR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" cy="281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line="36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You can also use the sandbox.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36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Connect the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USB cable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to your PC and the CodeAIR.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Turn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ON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the CodeAIR by sliding the power switch to on.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Check the connection bar in the bottom left corner.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If  </w:t>
      </w:r>
      <w:r w:rsidDel="00000000" w:rsidR="00000000" w:rsidRPr="00000000">
        <w:rPr>
          <w:rFonts w:ascii="Proxima Nova" w:cs="Proxima Nova" w:eastAsia="Proxima Nova" w:hAnsi="Proxima Nova"/>
        </w:rPr>
        <w:drawing>
          <wp:inline distB="114300" distT="114300" distL="114300" distR="114300">
            <wp:extent cx="1667665" cy="215183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7665" cy="2151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shows, you are ready to run code.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line="360" w:lineRule="auto"/>
        <w:ind w:left="144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If </w:t>
      </w:r>
      <w:r w:rsidDel="00000000" w:rsidR="00000000" w:rsidRPr="00000000">
        <w:rPr>
          <w:rFonts w:ascii="Proxima Nova" w:cs="Proxima Nova" w:eastAsia="Proxima Nova" w:hAnsi="Proxima Nova"/>
        </w:rPr>
        <w:drawing>
          <wp:inline distB="114300" distT="114300" distL="114300" distR="114300">
            <wp:extent cx="3094341" cy="23284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4341" cy="2328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shows, click to connect CodeAIR, or check the troubleshooting guide below.</w:t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Flying CodeAIR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Connect CodeAIR with CodeSpace (above).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3600450</wp:posOffset>
            </wp:positionH>
            <wp:positionV relativeFrom="paragraph">
              <wp:posOffset>209550</wp:posOffset>
            </wp:positionV>
            <wp:extent cx="247650" cy="217412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174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With CodeAIR connected to the computer, hit RUN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Unplug the USB cable from CodeAIR.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Place CodeAIR on the ground (or flying surface).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Press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B0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to arm CodeAIR. B0 is the button closest to the front of the drone.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Press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B1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to perform the mission. B1 is the button closest to the power switch.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Troubleshooting Connections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If you are having trouble getting CodeSpace to recognize your CodeAIR: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Make sure CodeAIR’s power switch is ON (set to ‘1’)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Make sure you are in a programmable objective or the sandbox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Check that your USB cable is fully plugged in to CodeAIR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Disconnect the USB cable, reload your browser window, and then reconnect the USB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Try connecting with CodeAIR’s battery unplugged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Find more troubleshooting tips at: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21"/>
            <w:szCs w:val="21"/>
            <w:u w:val="single"/>
            <w:rtl w:val="0"/>
          </w:rPr>
          <w:t xml:space="preserve">https://docs.firialabs.com/codeair/hardware_reference/Troubleshooting.html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123825</wp:posOffset>
          </wp:positionV>
          <wp:extent cx="812680" cy="633413"/>
          <wp:effectExtent b="0" l="0" r="0" t="0"/>
          <wp:wrapNone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680" cy="633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firialabs.com/codeair/hardware_reference/Troubleshooting.html" TargetMode="External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